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744" w:rsidRPr="00C43287" w:rsidRDefault="00314744" w:rsidP="00314744">
      <w:pPr>
        <w:rPr>
          <w:rFonts w:ascii="Tahoma" w:hAnsi="Tahoma" w:cs="Tahoma"/>
          <w:b/>
          <w:color w:val="000000"/>
          <w:sz w:val="32"/>
          <w:szCs w:val="36"/>
          <w:lang w:val="pt-PT"/>
        </w:rPr>
      </w:pPr>
    </w:p>
    <w:p w:rsidR="00314744" w:rsidRPr="00C43287" w:rsidRDefault="004D3FF1" w:rsidP="00314744">
      <w:pPr>
        <w:spacing w:line="360" w:lineRule="auto"/>
        <w:jc w:val="center"/>
        <w:rPr>
          <w:rFonts w:ascii="Tahoma" w:hAnsi="Tahoma" w:cs="Tahoma"/>
          <w:b/>
          <w:sz w:val="32"/>
          <w:lang w:val="pt-PT"/>
        </w:rPr>
      </w:pPr>
      <w:r>
        <w:rPr>
          <w:rFonts w:ascii="Tahoma" w:hAnsi="Tahoma" w:cs="Tahoma"/>
          <w:b/>
          <w:sz w:val="32"/>
          <w:lang w:val="pt-PT"/>
        </w:rPr>
        <w:t>PHC a</w:t>
      </w:r>
      <w:r w:rsidR="000377C2">
        <w:rPr>
          <w:rFonts w:ascii="Tahoma" w:hAnsi="Tahoma" w:cs="Tahoma"/>
          <w:b/>
          <w:sz w:val="32"/>
          <w:lang w:val="pt-PT"/>
        </w:rPr>
        <w:t>presenta</w:t>
      </w:r>
      <w:r>
        <w:rPr>
          <w:rFonts w:ascii="Tahoma" w:hAnsi="Tahoma" w:cs="Tahoma"/>
          <w:b/>
          <w:sz w:val="32"/>
          <w:lang w:val="pt-PT"/>
        </w:rPr>
        <w:t xml:space="preserve"> “Velocidade no</w:t>
      </w:r>
      <w:r w:rsidR="00C43287" w:rsidRPr="00C43287">
        <w:rPr>
          <w:rFonts w:ascii="Tahoma" w:hAnsi="Tahoma" w:cs="Tahoma"/>
          <w:b/>
          <w:sz w:val="32"/>
          <w:lang w:val="pt-PT"/>
        </w:rPr>
        <w:t xml:space="preserve"> Negócio”</w:t>
      </w:r>
    </w:p>
    <w:p w:rsidR="00314744" w:rsidRPr="00C43287" w:rsidRDefault="00314744" w:rsidP="00314744">
      <w:pPr>
        <w:spacing w:line="360" w:lineRule="auto"/>
        <w:jc w:val="center"/>
        <w:rPr>
          <w:rFonts w:ascii="Tahoma" w:hAnsi="Tahoma" w:cs="Tahoma"/>
          <w:lang w:val="pt-PT"/>
        </w:rPr>
      </w:pPr>
    </w:p>
    <w:p w:rsidR="00314744" w:rsidRPr="00C43287" w:rsidRDefault="00475602" w:rsidP="00314744">
      <w:pPr>
        <w:numPr>
          <w:ilvl w:val="0"/>
          <w:numId w:val="1"/>
        </w:numPr>
        <w:spacing w:line="360" w:lineRule="auto"/>
        <w:ind w:hanging="720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>A software-</w:t>
      </w:r>
      <w:proofErr w:type="spellStart"/>
      <w:r>
        <w:rPr>
          <w:rFonts w:ascii="Tahoma" w:hAnsi="Tahoma" w:cs="Tahoma"/>
          <w:lang w:val="pt-PT"/>
        </w:rPr>
        <w:t>house</w:t>
      </w:r>
      <w:proofErr w:type="spellEnd"/>
      <w:r>
        <w:rPr>
          <w:rFonts w:ascii="Tahoma" w:hAnsi="Tahoma" w:cs="Tahoma"/>
          <w:lang w:val="pt-PT"/>
        </w:rPr>
        <w:t xml:space="preserve"> apresenta hoje</w:t>
      </w:r>
      <w:r w:rsidR="00C43287" w:rsidRPr="00C43287">
        <w:rPr>
          <w:rFonts w:ascii="Tahoma" w:hAnsi="Tahoma" w:cs="Tahoma"/>
          <w:lang w:val="pt-PT"/>
        </w:rPr>
        <w:t xml:space="preserve"> a sua nova imagem institucional, que está centrada na melhoria que as suas soluções trazem à tomada de decisão</w:t>
      </w:r>
    </w:p>
    <w:p w:rsidR="00314744" w:rsidRPr="00C43287" w:rsidRDefault="00314744" w:rsidP="00314744">
      <w:pPr>
        <w:spacing w:line="360" w:lineRule="auto"/>
        <w:ind w:left="720"/>
        <w:rPr>
          <w:rFonts w:ascii="Tahoma" w:hAnsi="Tahoma" w:cs="Tahoma"/>
          <w:lang w:val="pt-PT"/>
        </w:rPr>
      </w:pPr>
    </w:p>
    <w:p w:rsidR="00314744" w:rsidRDefault="00103EFE" w:rsidP="00314744">
      <w:pPr>
        <w:numPr>
          <w:ilvl w:val="0"/>
          <w:numId w:val="1"/>
        </w:numPr>
        <w:spacing w:line="360" w:lineRule="auto"/>
        <w:ind w:hanging="720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A imagem do cavalo será mantida, </w:t>
      </w:r>
      <w:r w:rsidR="009B3E54">
        <w:rPr>
          <w:rFonts w:ascii="Tahoma" w:hAnsi="Tahoma" w:cs="Tahoma"/>
          <w:lang w:val="pt-PT"/>
        </w:rPr>
        <w:t xml:space="preserve">pois continua a </w:t>
      </w:r>
      <w:r w:rsidR="009B3E54" w:rsidRPr="00C43287">
        <w:rPr>
          <w:rFonts w:ascii="Tahoma" w:hAnsi="Tahoma" w:cs="Tahoma"/>
          <w:lang w:val="pt-PT"/>
        </w:rPr>
        <w:t>transmit</w:t>
      </w:r>
      <w:r w:rsidR="009B3E54">
        <w:rPr>
          <w:rFonts w:ascii="Tahoma" w:hAnsi="Tahoma" w:cs="Tahoma"/>
          <w:lang w:val="pt-PT"/>
        </w:rPr>
        <w:t>ir</w:t>
      </w:r>
      <w:r w:rsidR="009B3E54" w:rsidRPr="00C43287">
        <w:rPr>
          <w:rFonts w:ascii="Tahoma" w:hAnsi="Tahoma" w:cs="Tahoma"/>
          <w:lang w:val="pt-PT"/>
        </w:rPr>
        <w:t xml:space="preserve"> muitos dos valores que a PHC representa</w:t>
      </w:r>
      <w:r w:rsidR="004D3FF1">
        <w:rPr>
          <w:rFonts w:ascii="Tahoma" w:hAnsi="Tahoma" w:cs="Tahoma"/>
          <w:lang w:val="pt-PT"/>
        </w:rPr>
        <w:t>;</w:t>
      </w:r>
      <w:r>
        <w:rPr>
          <w:rFonts w:ascii="Tahoma" w:hAnsi="Tahoma" w:cs="Tahoma"/>
          <w:lang w:val="pt-PT"/>
        </w:rPr>
        <w:t xml:space="preserve"> o logótipo </w:t>
      </w:r>
      <w:r w:rsidR="009B3E54">
        <w:rPr>
          <w:rFonts w:ascii="Tahoma" w:hAnsi="Tahoma" w:cs="Tahoma"/>
          <w:lang w:val="pt-PT"/>
        </w:rPr>
        <w:t xml:space="preserve">será </w:t>
      </w:r>
      <w:r>
        <w:rPr>
          <w:rFonts w:ascii="Tahoma" w:hAnsi="Tahoma" w:cs="Tahoma"/>
          <w:lang w:val="pt-PT"/>
        </w:rPr>
        <w:t>alterado</w:t>
      </w:r>
      <w:r w:rsidR="00F4652A" w:rsidRPr="00C43287">
        <w:rPr>
          <w:rFonts w:ascii="Tahoma" w:hAnsi="Tahoma" w:cs="Tahoma"/>
          <w:lang w:val="pt-PT"/>
        </w:rPr>
        <w:t xml:space="preserve"> </w:t>
      </w:r>
    </w:p>
    <w:p w:rsidR="004D3FF1" w:rsidRDefault="004D3FF1" w:rsidP="004D3FF1">
      <w:pPr>
        <w:pStyle w:val="ListParagraph"/>
        <w:rPr>
          <w:rFonts w:ascii="Tahoma" w:hAnsi="Tahoma" w:cs="Tahoma"/>
          <w:lang w:val="pt-PT"/>
        </w:rPr>
      </w:pPr>
    </w:p>
    <w:p w:rsidR="004D3FF1" w:rsidRDefault="004D3FF1" w:rsidP="00314744">
      <w:pPr>
        <w:numPr>
          <w:ilvl w:val="0"/>
          <w:numId w:val="1"/>
        </w:numPr>
        <w:spacing w:line="360" w:lineRule="auto"/>
        <w:ind w:hanging="720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Hoje é apresentado o novo </w:t>
      </w:r>
      <w:proofErr w:type="gramStart"/>
      <w:r>
        <w:rPr>
          <w:rFonts w:ascii="Tahoma" w:hAnsi="Tahoma" w:cs="Tahoma"/>
          <w:lang w:val="pt-PT"/>
        </w:rPr>
        <w:t>site</w:t>
      </w:r>
      <w:proofErr w:type="gramEnd"/>
      <w:r>
        <w:rPr>
          <w:rFonts w:ascii="Tahoma" w:hAnsi="Tahoma" w:cs="Tahoma"/>
          <w:lang w:val="pt-PT"/>
        </w:rPr>
        <w:t xml:space="preserve"> institucional, </w:t>
      </w:r>
      <w:hyperlink r:id="rId8" w:history="1">
        <w:r w:rsidRPr="0022357F">
          <w:rPr>
            <w:rStyle w:val="Hyperlink"/>
            <w:rFonts w:ascii="Tahoma" w:hAnsi="Tahoma" w:cs="Tahoma"/>
            <w:lang w:val="pt-PT"/>
          </w:rPr>
          <w:t>www.phc.pt</w:t>
        </w:r>
      </w:hyperlink>
    </w:p>
    <w:p w:rsidR="004D3FF1" w:rsidRDefault="004D3FF1" w:rsidP="004D3FF1">
      <w:pPr>
        <w:pStyle w:val="ListParagraph"/>
        <w:rPr>
          <w:rFonts w:ascii="Tahoma" w:hAnsi="Tahoma" w:cs="Tahoma"/>
          <w:lang w:val="pt-PT"/>
        </w:rPr>
      </w:pPr>
    </w:p>
    <w:p w:rsidR="00314744" w:rsidRPr="00C43287" w:rsidRDefault="00314744" w:rsidP="00314744">
      <w:pPr>
        <w:tabs>
          <w:tab w:val="left" w:pos="5815"/>
        </w:tabs>
        <w:spacing w:line="360" w:lineRule="auto"/>
        <w:rPr>
          <w:rFonts w:ascii="Tahoma" w:hAnsi="Tahoma" w:cs="Tahoma"/>
          <w:lang w:val="pt-PT"/>
        </w:rPr>
      </w:pPr>
      <w:r w:rsidRPr="00C43287">
        <w:rPr>
          <w:rFonts w:ascii="Tahoma" w:hAnsi="Tahoma" w:cs="Tahoma"/>
          <w:lang w:val="pt-PT"/>
        </w:rPr>
        <w:tab/>
      </w:r>
    </w:p>
    <w:p w:rsidR="00314744" w:rsidRDefault="00167C20" w:rsidP="00103EFE">
      <w:pPr>
        <w:spacing w:line="360" w:lineRule="auto"/>
        <w:rPr>
          <w:rFonts w:ascii="Helvetica Neue" w:hAnsi="Helvetica Neue" w:cs="Helvetica Neue"/>
          <w:lang w:val="pt-PT"/>
        </w:rPr>
      </w:pPr>
      <w:r w:rsidRPr="00C43287">
        <w:rPr>
          <w:rFonts w:ascii="Tahoma" w:hAnsi="Tahoma" w:cs="Tahoma"/>
          <w:lang w:val="pt-PT"/>
        </w:rPr>
        <w:t xml:space="preserve">Lisboa – </w:t>
      </w:r>
      <w:r w:rsidR="004D3FF1">
        <w:rPr>
          <w:rFonts w:ascii="Tahoma" w:hAnsi="Tahoma" w:cs="Tahoma"/>
          <w:lang w:val="pt-PT"/>
        </w:rPr>
        <w:t>10</w:t>
      </w:r>
      <w:r w:rsidR="00103EFE">
        <w:rPr>
          <w:rFonts w:ascii="Tahoma" w:hAnsi="Tahoma" w:cs="Tahoma"/>
          <w:lang w:val="pt-PT"/>
        </w:rPr>
        <w:t xml:space="preserve"> </w:t>
      </w:r>
      <w:r w:rsidR="00314744" w:rsidRPr="00C43287">
        <w:rPr>
          <w:rFonts w:ascii="Tahoma" w:hAnsi="Tahoma" w:cs="Tahoma"/>
          <w:lang w:val="pt-PT"/>
        </w:rPr>
        <w:t xml:space="preserve">de </w:t>
      </w:r>
      <w:r w:rsidR="004D3FF1">
        <w:rPr>
          <w:rFonts w:ascii="Tahoma" w:hAnsi="Tahoma" w:cs="Tahoma"/>
          <w:lang w:val="pt-PT"/>
        </w:rPr>
        <w:t>Outubro</w:t>
      </w:r>
      <w:r w:rsidR="00314744" w:rsidRPr="00C43287">
        <w:rPr>
          <w:rFonts w:ascii="Tahoma" w:hAnsi="Tahoma" w:cs="Tahoma"/>
          <w:lang w:val="pt-PT"/>
        </w:rPr>
        <w:t xml:space="preserve"> de 201</w:t>
      </w:r>
      <w:r w:rsidR="00917D87" w:rsidRPr="00C43287">
        <w:rPr>
          <w:rFonts w:ascii="Tahoma" w:hAnsi="Tahoma" w:cs="Tahoma"/>
          <w:lang w:val="pt-PT"/>
        </w:rPr>
        <w:t>1</w:t>
      </w:r>
      <w:r w:rsidR="00765ECB" w:rsidRPr="00C43287">
        <w:rPr>
          <w:rFonts w:ascii="Tahoma" w:hAnsi="Tahoma" w:cs="Tahoma"/>
          <w:lang w:val="pt-PT"/>
        </w:rPr>
        <w:t xml:space="preserve"> –</w:t>
      </w:r>
      <w:r w:rsidR="00314744" w:rsidRPr="00C43287">
        <w:rPr>
          <w:rFonts w:ascii="Tahoma" w:hAnsi="Tahoma" w:cs="Tahoma"/>
          <w:lang w:val="pt-PT"/>
        </w:rPr>
        <w:t xml:space="preserve"> </w:t>
      </w:r>
      <w:r w:rsidR="007C670E" w:rsidRPr="00C43287">
        <w:rPr>
          <w:rFonts w:ascii="Tahoma" w:hAnsi="Tahoma" w:cs="Tahoma"/>
          <w:lang w:val="pt-PT"/>
        </w:rPr>
        <w:t xml:space="preserve">A </w:t>
      </w:r>
      <w:r w:rsidR="00314744" w:rsidRPr="00C43287">
        <w:rPr>
          <w:rFonts w:ascii="Tahoma" w:hAnsi="Tahoma" w:cs="Tahoma"/>
          <w:b/>
          <w:lang w:val="pt-PT"/>
        </w:rPr>
        <w:t>PHC</w:t>
      </w:r>
      <w:r w:rsidR="00F6434C" w:rsidRPr="00C43287">
        <w:rPr>
          <w:rFonts w:ascii="Tahoma" w:hAnsi="Tahoma" w:cs="Tahoma"/>
          <w:b/>
          <w:lang w:val="pt-PT"/>
        </w:rPr>
        <w:t xml:space="preserve"> Software</w:t>
      </w:r>
      <w:r w:rsidR="00314744" w:rsidRPr="00C43287">
        <w:rPr>
          <w:rFonts w:ascii="Tahoma" w:hAnsi="Tahoma" w:cs="Tahoma"/>
          <w:lang w:val="pt-PT"/>
        </w:rPr>
        <w:t xml:space="preserve">, fabricante nacional de aplicações de gestão, </w:t>
      </w:r>
      <w:r w:rsidR="008F210E">
        <w:rPr>
          <w:rFonts w:ascii="Tahoma" w:hAnsi="Tahoma" w:cs="Tahoma"/>
          <w:lang w:val="pt-PT"/>
        </w:rPr>
        <w:t>apresenta</w:t>
      </w:r>
      <w:r w:rsidR="00C43287" w:rsidRPr="00C43287">
        <w:rPr>
          <w:rFonts w:ascii="Tahoma" w:hAnsi="Tahoma" w:cs="Tahoma"/>
          <w:lang w:val="pt-PT"/>
        </w:rPr>
        <w:t xml:space="preserve"> </w:t>
      </w:r>
      <w:r w:rsidR="00181952">
        <w:rPr>
          <w:rFonts w:ascii="Tahoma" w:hAnsi="Tahoma" w:cs="Tahoma"/>
          <w:lang w:val="pt-PT"/>
        </w:rPr>
        <w:t xml:space="preserve">hoje </w:t>
      </w:r>
      <w:r w:rsidR="00C43287" w:rsidRPr="00C43287">
        <w:rPr>
          <w:rFonts w:ascii="Tahoma" w:hAnsi="Tahoma" w:cs="Tahoma"/>
          <w:lang w:val="pt-PT"/>
        </w:rPr>
        <w:t>a sua nova imagem institucional, que está centrada na melhoria que as suas soluções t</w:t>
      </w:r>
      <w:bookmarkStart w:id="0" w:name="_GoBack"/>
      <w:bookmarkEnd w:id="0"/>
      <w:r w:rsidR="00C43287" w:rsidRPr="00C43287">
        <w:rPr>
          <w:rFonts w:ascii="Tahoma" w:hAnsi="Tahoma" w:cs="Tahoma"/>
          <w:lang w:val="pt-PT"/>
        </w:rPr>
        <w:t>razem à tomada de decisão</w:t>
      </w:r>
      <w:r w:rsidR="00C43287">
        <w:rPr>
          <w:rFonts w:ascii="Tahoma" w:hAnsi="Tahoma" w:cs="Tahoma"/>
          <w:lang w:val="pt-PT"/>
        </w:rPr>
        <w:t xml:space="preserve">. Com </w:t>
      </w:r>
      <w:r w:rsidR="004D3FF1">
        <w:rPr>
          <w:rFonts w:ascii="Tahoma" w:hAnsi="Tahoma" w:cs="Tahoma"/>
          <w:lang w:val="pt-PT"/>
        </w:rPr>
        <w:t>a nova assinatura, “</w:t>
      </w:r>
      <w:proofErr w:type="spellStart"/>
      <w:r w:rsidR="004D3FF1">
        <w:rPr>
          <w:rFonts w:ascii="Tahoma" w:hAnsi="Tahoma" w:cs="Tahoma"/>
          <w:lang w:val="pt-PT"/>
        </w:rPr>
        <w:t>Business</w:t>
      </w:r>
      <w:proofErr w:type="spellEnd"/>
      <w:r w:rsidR="004D3FF1">
        <w:rPr>
          <w:rFonts w:ascii="Tahoma" w:hAnsi="Tahoma" w:cs="Tahoma"/>
          <w:lang w:val="pt-PT"/>
        </w:rPr>
        <w:t xml:space="preserve"> </w:t>
      </w:r>
      <w:proofErr w:type="spellStart"/>
      <w:r w:rsidR="004D3FF1">
        <w:rPr>
          <w:rFonts w:ascii="Tahoma" w:hAnsi="Tahoma" w:cs="Tahoma"/>
          <w:lang w:val="pt-PT"/>
        </w:rPr>
        <w:t>at</w:t>
      </w:r>
      <w:proofErr w:type="spellEnd"/>
      <w:r w:rsidR="004D3FF1">
        <w:rPr>
          <w:rFonts w:ascii="Tahoma" w:hAnsi="Tahoma" w:cs="Tahoma"/>
          <w:lang w:val="pt-PT"/>
        </w:rPr>
        <w:t xml:space="preserve"> </w:t>
      </w:r>
      <w:proofErr w:type="spellStart"/>
      <w:r w:rsidR="004D3FF1">
        <w:rPr>
          <w:rFonts w:ascii="Tahoma" w:hAnsi="Tahoma" w:cs="Tahoma"/>
          <w:lang w:val="pt-PT"/>
        </w:rPr>
        <w:t>Speed</w:t>
      </w:r>
      <w:proofErr w:type="spellEnd"/>
      <w:r w:rsidR="004D3FF1">
        <w:rPr>
          <w:rFonts w:ascii="Tahoma" w:hAnsi="Tahoma" w:cs="Tahoma"/>
          <w:lang w:val="pt-PT"/>
        </w:rPr>
        <w:t>”</w:t>
      </w:r>
      <w:r w:rsidR="00C43287">
        <w:rPr>
          <w:rFonts w:ascii="Tahoma" w:hAnsi="Tahoma" w:cs="Tahoma"/>
          <w:lang w:val="pt-PT"/>
        </w:rPr>
        <w:t>, a</w:t>
      </w:r>
      <w:r w:rsidR="004D3FF1">
        <w:rPr>
          <w:rFonts w:ascii="Tahoma" w:hAnsi="Tahoma" w:cs="Tahoma"/>
          <w:lang w:val="pt-PT"/>
        </w:rPr>
        <w:t xml:space="preserve"> “</w:t>
      </w:r>
      <w:r w:rsidR="004D3FF1" w:rsidRPr="00C43287">
        <w:rPr>
          <w:rFonts w:ascii="Tahoma" w:hAnsi="Tahoma" w:cs="Tahoma"/>
          <w:lang w:val="pt-PT"/>
        </w:rPr>
        <w:t>Velocidade no Negócio</w:t>
      </w:r>
      <w:r w:rsidR="004D3FF1">
        <w:rPr>
          <w:rFonts w:ascii="Tahoma" w:hAnsi="Tahoma" w:cs="Tahoma"/>
          <w:lang w:val="pt-PT"/>
        </w:rPr>
        <w:t>” é a</w:t>
      </w:r>
      <w:r w:rsidR="00C43287">
        <w:rPr>
          <w:rFonts w:ascii="Tahoma" w:hAnsi="Tahoma" w:cs="Tahoma"/>
          <w:lang w:val="pt-PT"/>
        </w:rPr>
        <w:t xml:space="preserve"> nova mensagem da software-</w:t>
      </w:r>
      <w:proofErr w:type="spellStart"/>
      <w:r w:rsidR="00C43287">
        <w:rPr>
          <w:rFonts w:ascii="Tahoma" w:hAnsi="Tahoma" w:cs="Tahoma"/>
          <w:lang w:val="pt-PT"/>
        </w:rPr>
        <w:t>house</w:t>
      </w:r>
      <w:proofErr w:type="spellEnd"/>
      <w:r w:rsidR="00C43287">
        <w:rPr>
          <w:rFonts w:ascii="Tahoma" w:hAnsi="Tahoma" w:cs="Tahoma"/>
          <w:lang w:val="pt-PT"/>
        </w:rPr>
        <w:t xml:space="preserve"> </w:t>
      </w:r>
      <w:r w:rsidR="008F210E">
        <w:rPr>
          <w:rFonts w:ascii="Tahoma" w:hAnsi="Tahoma" w:cs="Tahoma"/>
          <w:lang w:val="pt-PT"/>
        </w:rPr>
        <w:t>portuguesa</w:t>
      </w:r>
      <w:r w:rsidR="00C43287">
        <w:rPr>
          <w:rFonts w:ascii="Tahoma" w:hAnsi="Tahoma" w:cs="Tahoma"/>
          <w:lang w:val="pt-PT"/>
        </w:rPr>
        <w:t xml:space="preserve"> </w:t>
      </w:r>
      <w:r w:rsidR="004D3FF1">
        <w:rPr>
          <w:rFonts w:ascii="Tahoma" w:hAnsi="Tahoma" w:cs="Tahoma"/>
          <w:lang w:val="pt-PT"/>
        </w:rPr>
        <w:t xml:space="preserve">e </w:t>
      </w:r>
      <w:r w:rsidR="00C43287">
        <w:rPr>
          <w:rFonts w:ascii="Tahoma" w:hAnsi="Tahoma" w:cs="Tahoma"/>
          <w:lang w:val="pt-PT"/>
        </w:rPr>
        <w:t xml:space="preserve">tem como base a </w:t>
      </w:r>
      <w:r w:rsidR="00C43287" w:rsidRPr="00C43287">
        <w:rPr>
          <w:rFonts w:ascii="Tahoma" w:hAnsi="Tahoma" w:cs="Tahoma"/>
          <w:lang w:val="pt-PT"/>
        </w:rPr>
        <w:t xml:space="preserve">capacidade de gestão de negócio </w:t>
      </w:r>
      <w:r w:rsidR="00C43287">
        <w:rPr>
          <w:rFonts w:ascii="Tahoma" w:hAnsi="Tahoma" w:cs="Tahoma"/>
          <w:lang w:val="pt-PT"/>
        </w:rPr>
        <w:t xml:space="preserve">que as aplicações da empresa oferecem, levando a </w:t>
      </w:r>
      <w:r w:rsidR="00C43287" w:rsidRPr="00C43287">
        <w:rPr>
          <w:rFonts w:ascii="Tahoma" w:hAnsi="Tahoma" w:cs="Tahoma"/>
          <w:lang w:val="pt-PT"/>
        </w:rPr>
        <w:t>tomada de decisão a um novo nível de precisão, visão e velocidade.</w:t>
      </w:r>
      <w:r w:rsidR="00C43287">
        <w:rPr>
          <w:rFonts w:ascii="Tahoma" w:hAnsi="Tahoma" w:cs="Tahoma"/>
          <w:lang w:val="pt-PT"/>
        </w:rPr>
        <w:t xml:space="preserve"> </w:t>
      </w:r>
    </w:p>
    <w:p w:rsidR="00103EFE" w:rsidRPr="00C43287" w:rsidRDefault="00103EFE" w:rsidP="00314744">
      <w:pPr>
        <w:widowControl w:val="0"/>
        <w:autoSpaceDE w:val="0"/>
        <w:autoSpaceDN w:val="0"/>
        <w:adjustRightInd w:val="0"/>
        <w:spacing w:line="360" w:lineRule="auto"/>
        <w:rPr>
          <w:rFonts w:ascii="Helvetica Neue" w:hAnsi="Helvetica Neue" w:cs="Helvetica Neue"/>
          <w:lang w:val="pt-PT"/>
        </w:rPr>
      </w:pPr>
    </w:p>
    <w:p w:rsidR="00314744" w:rsidRDefault="00C43287" w:rsidP="00C43287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>“</w:t>
      </w:r>
      <w:proofErr w:type="gramStart"/>
      <w:r w:rsidRPr="00C43287">
        <w:rPr>
          <w:rFonts w:ascii="Tahoma" w:hAnsi="Tahoma" w:cs="Tahoma"/>
          <w:lang w:val="pt-PT"/>
        </w:rPr>
        <w:t>A PHC</w:t>
      </w:r>
      <w:proofErr w:type="gramEnd"/>
      <w:r w:rsidRPr="00C43287">
        <w:rPr>
          <w:rFonts w:ascii="Tahoma" w:hAnsi="Tahoma" w:cs="Tahoma"/>
          <w:lang w:val="pt-PT"/>
        </w:rPr>
        <w:t xml:space="preserve"> junta experiência de negócio ao desenho de software</w:t>
      </w:r>
      <w:r>
        <w:rPr>
          <w:rFonts w:ascii="Tahoma" w:hAnsi="Tahoma" w:cs="Tahoma"/>
          <w:lang w:val="pt-PT"/>
        </w:rPr>
        <w:t xml:space="preserve">, apresentando soluções que </w:t>
      </w:r>
      <w:r w:rsidRPr="00C43287">
        <w:rPr>
          <w:rFonts w:ascii="Tahoma" w:hAnsi="Tahoma" w:cs="Tahoma"/>
          <w:lang w:val="pt-PT"/>
        </w:rPr>
        <w:t>trata</w:t>
      </w:r>
      <w:r>
        <w:rPr>
          <w:rFonts w:ascii="Tahoma" w:hAnsi="Tahoma" w:cs="Tahoma"/>
          <w:lang w:val="pt-PT"/>
        </w:rPr>
        <w:t>m</w:t>
      </w:r>
      <w:r w:rsidRPr="00C43287">
        <w:rPr>
          <w:rFonts w:ascii="Tahoma" w:hAnsi="Tahoma" w:cs="Tahoma"/>
          <w:lang w:val="pt-PT"/>
        </w:rPr>
        <w:t xml:space="preserve"> da rotina </w:t>
      </w:r>
      <w:r>
        <w:rPr>
          <w:rFonts w:ascii="Tahoma" w:hAnsi="Tahoma" w:cs="Tahoma"/>
          <w:lang w:val="pt-PT"/>
        </w:rPr>
        <w:t xml:space="preserve">das empresas, </w:t>
      </w:r>
      <w:r w:rsidRPr="00C43287">
        <w:rPr>
          <w:rFonts w:ascii="Tahoma" w:hAnsi="Tahoma" w:cs="Tahoma"/>
          <w:lang w:val="pt-PT"/>
        </w:rPr>
        <w:t>para que</w:t>
      </w:r>
      <w:r>
        <w:rPr>
          <w:rFonts w:ascii="Tahoma" w:hAnsi="Tahoma" w:cs="Tahoma"/>
          <w:lang w:val="pt-PT"/>
        </w:rPr>
        <w:t xml:space="preserve"> </w:t>
      </w:r>
      <w:r w:rsidRPr="00C43287">
        <w:rPr>
          <w:rFonts w:ascii="Tahoma" w:hAnsi="Tahoma" w:cs="Tahoma"/>
          <w:lang w:val="pt-PT"/>
        </w:rPr>
        <w:t>todos possam ser criativos e explorar novas oportunidades</w:t>
      </w:r>
      <w:r>
        <w:rPr>
          <w:rFonts w:ascii="Tahoma" w:hAnsi="Tahoma" w:cs="Tahoma"/>
          <w:lang w:val="pt-PT"/>
        </w:rPr>
        <w:t>”, apontou Eduarda Azevedo, directora de marketing da PHC</w:t>
      </w:r>
      <w:r w:rsidRPr="00C43287">
        <w:rPr>
          <w:rFonts w:ascii="Tahoma" w:hAnsi="Tahoma" w:cs="Tahoma"/>
          <w:lang w:val="pt-PT"/>
        </w:rPr>
        <w:t>.</w:t>
      </w:r>
      <w:r>
        <w:rPr>
          <w:rFonts w:ascii="Tahoma" w:hAnsi="Tahoma" w:cs="Tahoma"/>
          <w:lang w:val="pt-PT"/>
        </w:rPr>
        <w:t xml:space="preserve"> “</w:t>
      </w:r>
      <w:r w:rsidRPr="00C43287">
        <w:rPr>
          <w:rFonts w:ascii="Tahoma" w:hAnsi="Tahoma" w:cs="Tahoma"/>
          <w:lang w:val="pt-PT"/>
        </w:rPr>
        <w:t xml:space="preserve">Acreditamos que deve ser o </w:t>
      </w:r>
      <w:proofErr w:type="gramStart"/>
      <w:r w:rsidRPr="00C43287">
        <w:rPr>
          <w:rFonts w:ascii="Tahoma" w:hAnsi="Tahoma" w:cs="Tahoma"/>
          <w:lang w:val="pt-PT"/>
        </w:rPr>
        <w:t>software</w:t>
      </w:r>
      <w:proofErr w:type="gramEnd"/>
      <w:r w:rsidRPr="00C43287">
        <w:rPr>
          <w:rFonts w:ascii="Tahoma" w:hAnsi="Tahoma" w:cs="Tahoma"/>
          <w:lang w:val="pt-PT"/>
        </w:rPr>
        <w:t xml:space="preserve"> a adaptar-se à empresa e não o contrário. Por isso o nosso foco no desenvolvimento </w:t>
      </w:r>
      <w:r>
        <w:rPr>
          <w:rFonts w:ascii="Tahoma" w:hAnsi="Tahoma" w:cs="Tahoma"/>
          <w:lang w:val="pt-PT"/>
        </w:rPr>
        <w:t xml:space="preserve">são as </w:t>
      </w:r>
      <w:r w:rsidRPr="00C43287">
        <w:rPr>
          <w:rFonts w:ascii="Tahoma" w:hAnsi="Tahoma" w:cs="Tahoma"/>
          <w:lang w:val="pt-PT"/>
        </w:rPr>
        <w:t>empresa</w:t>
      </w:r>
      <w:r w:rsidR="004D3FF1">
        <w:rPr>
          <w:rFonts w:ascii="Tahoma" w:hAnsi="Tahoma" w:cs="Tahoma"/>
          <w:lang w:val="pt-PT"/>
        </w:rPr>
        <w:t>s</w:t>
      </w:r>
      <w:r w:rsidRPr="00C43287">
        <w:rPr>
          <w:rFonts w:ascii="Tahoma" w:hAnsi="Tahoma" w:cs="Tahoma"/>
          <w:lang w:val="pt-PT"/>
        </w:rPr>
        <w:t xml:space="preserve"> e as suas necessidades únicas, os processos únicos onde a inovação começa.</w:t>
      </w:r>
      <w:r>
        <w:rPr>
          <w:rFonts w:ascii="Tahoma" w:hAnsi="Tahoma" w:cs="Tahoma"/>
          <w:lang w:val="pt-PT"/>
        </w:rPr>
        <w:t xml:space="preserve"> </w:t>
      </w:r>
      <w:r w:rsidRPr="00C43287">
        <w:rPr>
          <w:rFonts w:ascii="Tahoma" w:hAnsi="Tahoma" w:cs="Tahoma"/>
          <w:lang w:val="pt-PT"/>
        </w:rPr>
        <w:t>Os produtos PHC aprendem quando a</w:t>
      </w:r>
      <w:r w:rsidR="00103EFE">
        <w:rPr>
          <w:rFonts w:ascii="Tahoma" w:hAnsi="Tahoma" w:cs="Tahoma"/>
          <w:lang w:val="pt-PT"/>
        </w:rPr>
        <w:t>s</w:t>
      </w:r>
      <w:r w:rsidRPr="00C43287">
        <w:rPr>
          <w:rFonts w:ascii="Tahoma" w:hAnsi="Tahoma" w:cs="Tahoma"/>
          <w:lang w:val="pt-PT"/>
        </w:rPr>
        <w:t xml:space="preserve"> empresa</w:t>
      </w:r>
      <w:r w:rsidR="00103EFE">
        <w:rPr>
          <w:rFonts w:ascii="Tahoma" w:hAnsi="Tahoma" w:cs="Tahoma"/>
          <w:lang w:val="pt-PT"/>
        </w:rPr>
        <w:t>s</w:t>
      </w:r>
      <w:r>
        <w:rPr>
          <w:rFonts w:ascii="Tahoma" w:hAnsi="Tahoma" w:cs="Tahoma"/>
          <w:lang w:val="pt-PT"/>
        </w:rPr>
        <w:t xml:space="preserve"> aprende</w:t>
      </w:r>
      <w:r w:rsidR="00103EFE">
        <w:rPr>
          <w:rFonts w:ascii="Tahoma" w:hAnsi="Tahoma" w:cs="Tahoma"/>
          <w:lang w:val="pt-PT"/>
        </w:rPr>
        <w:t>m</w:t>
      </w:r>
      <w:r>
        <w:rPr>
          <w:rFonts w:ascii="Tahoma" w:hAnsi="Tahoma" w:cs="Tahoma"/>
          <w:lang w:val="pt-PT"/>
        </w:rPr>
        <w:t xml:space="preserve">, modificam-se quando as </w:t>
      </w:r>
      <w:r w:rsidRPr="00C43287">
        <w:rPr>
          <w:rFonts w:ascii="Tahoma" w:hAnsi="Tahoma" w:cs="Tahoma"/>
          <w:lang w:val="pt-PT"/>
        </w:rPr>
        <w:t>empresa</w:t>
      </w:r>
      <w:r w:rsidR="004D3FF1">
        <w:rPr>
          <w:rFonts w:ascii="Tahoma" w:hAnsi="Tahoma" w:cs="Tahoma"/>
          <w:lang w:val="pt-PT"/>
        </w:rPr>
        <w:t>s</w:t>
      </w:r>
      <w:r w:rsidRPr="00C43287">
        <w:rPr>
          <w:rFonts w:ascii="Tahoma" w:hAnsi="Tahoma" w:cs="Tahoma"/>
          <w:lang w:val="pt-PT"/>
        </w:rPr>
        <w:t xml:space="preserve"> se modifica</w:t>
      </w:r>
      <w:r>
        <w:rPr>
          <w:rFonts w:ascii="Tahoma" w:hAnsi="Tahoma" w:cs="Tahoma"/>
          <w:lang w:val="pt-PT"/>
        </w:rPr>
        <w:t>m</w:t>
      </w:r>
      <w:r w:rsidRPr="00C43287">
        <w:rPr>
          <w:rFonts w:ascii="Tahoma" w:hAnsi="Tahoma" w:cs="Tahoma"/>
          <w:lang w:val="pt-PT"/>
        </w:rPr>
        <w:t xml:space="preserve">, assim, cada mudança </w:t>
      </w:r>
      <w:r>
        <w:rPr>
          <w:rFonts w:ascii="Tahoma" w:hAnsi="Tahoma" w:cs="Tahoma"/>
          <w:lang w:val="pt-PT"/>
        </w:rPr>
        <w:t>realizada</w:t>
      </w:r>
      <w:r w:rsidRPr="00C43287">
        <w:rPr>
          <w:rFonts w:ascii="Tahoma" w:hAnsi="Tahoma" w:cs="Tahoma"/>
          <w:lang w:val="pt-PT"/>
        </w:rPr>
        <w:t xml:space="preserve">, cada decisão </w:t>
      </w:r>
      <w:r>
        <w:rPr>
          <w:rFonts w:ascii="Tahoma" w:hAnsi="Tahoma" w:cs="Tahoma"/>
          <w:lang w:val="pt-PT"/>
        </w:rPr>
        <w:t>tomada pelo cliente</w:t>
      </w:r>
      <w:r w:rsidRPr="00C43287">
        <w:rPr>
          <w:rFonts w:ascii="Tahoma" w:hAnsi="Tahoma" w:cs="Tahoma"/>
          <w:lang w:val="pt-PT"/>
        </w:rPr>
        <w:t xml:space="preserve">, fica registada, </w:t>
      </w:r>
      <w:r w:rsidR="00103EFE">
        <w:rPr>
          <w:rFonts w:ascii="Tahoma" w:hAnsi="Tahoma" w:cs="Tahoma"/>
          <w:lang w:val="pt-PT"/>
        </w:rPr>
        <w:t xml:space="preserve">é </w:t>
      </w:r>
      <w:r w:rsidRPr="00C43287">
        <w:rPr>
          <w:rFonts w:ascii="Tahoma" w:hAnsi="Tahoma" w:cs="Tahoma"/>
          <w:lang w:val="pt-PT"/>
        </w:rPr>
        <w:t xml:space="preserve">processada e </w:t>
      </w:r>
      <w:r w:rsidR="00103EFE">
        <w:rPr>
          <w:rFonts w:ascii="Tahoma" w:hAnsi="Tahoma" w:cs="Tahoma"/>
          <w:lang w:val="pt-PT"/>
        </w:rPr>
        <w:t xml:space="preserve">fica </w:t>
      </w:r>
      <w:r w:rsidRPr="00C43287">
        <w:rPr>
          <w:rFonts w:ascii="Tahoma" w:hAnsi="Tahoma" w:cs="Tahoma"/>
          <w:lang w:val="pt-PT"/>
        </w:rPr>
        <w:lastRenderedPageBreak/>
        <w:t>disponível para an</w:t>
      </w:r>
      <w:r w:rsidR="00103EFE">
        <w:rPr>
          <w:rFonts w:ascii="Tahoma" w:hAnsi="Tahoma" w:cs="Tahoma"/>
          <w:lang w:val="pt-PT"/>
        </w:rPr>
        <w:t>á</w:t>
      </w:r>
      <w:r w:rsidRPr="00C43287">
        <w:rPr>
          <w:rFonts w:ascii="Tahoma" w:hAnsi="Tahoma" w:cs="Tahoma"/>
          <w:lang w:val="pt-PT"/>
        </w:rPr>
        <w:t>lis</w:t>
      </w:r>
      <w:r w:rsidR="00103EFE">
        <w:rPr>
          <w:rFonts w:ascii="Tahoma" w:hAnsi="Tahoma" w:cs="Tahoma"/>
          <w:lang w:val="pt-PT"/>
        </w:rPr>
        <w:t>e</w:t>
      </w:r>
      <w:r w:rsidRPr="00C43287">
        <w:rPr>
          <w:rFonts w:ascii="Tahoma" w:hAnsi="Tahoma" w:cs="Tahoma"/>
          <w:lang w:val="pt-PT"/>
        </w:rPr>
        <w:t xml:space="preserve"> e investiga</w:t>
      </w:r>
      <w:r w:rsidR="00103EFE">
        <w:rPr>
          <w:rFonts w:ascii="Tahoma" w:hAnsi="Tahoma" w:cs="Tahoma"/>
          <w:lang w:val="pt-PT"/>
        </w:rPr>
        <w:t>ção futura</w:t>
      </w:r>
      <w:r w:rsidRPr="00C43287">
        <w:rPr>
          <w:rFonts w:ascii="Tahoma" w:hAnsi="Tahoma" w:cs="Tahoma"/>
          <w:lang w:val="pt-PT"/>
        </w:rPr>
        <w:t>.</w:t>
      </w:r>
      <w:r>
        <w:rPr>
          <w:rFonts w:ascii="Tahoma" w:hAnsi="Tahoma" w:cs="Tahoma"/>
          <w:lang w:val="pt-PT"/>
        </w:rPr>
        <w:t xml:space="preserve"> </w:t>
      </w:r>
      <w:r w:rsidRPr="00C43287">
        <w:rPr>
          <w:rFonts w:ascii="Tahoma" w:hAnsi="Tahoma" w:cs="Tahoma"/>
          <w:lang w:val="pt-PT"/>
        </w:rPr>
        <w:t>E a isto chamamos capacidade para tomada de decisão com co</w:t>
      </w:r>
      <w:r>
        <w:rPr>
          <w:rFonts w:ascii="Tahoma" w:hAnsi="Tahoma" w:cs="Tahoma"/>
          <w:lang w:val="pt-PT"/>
        </w:rPr>
        <w:t xml:space="preserve">nfiança – </w:t>
      </w:r>
      <w:r w:rsidR="00103EFE">
        <w:rPr>
          <w:rFonts w:ascii="Tahoma" w:hAnsi="Tahoma" w:cs="Tahoma"/>
          <w:lang w:val="pt-PT"/>
        </w:rPr>
        <w:t>V</w:t>
      </w:r>
      <w:r>
        <w:rPr>
          <w:rFonts w:ascii="Tahoma" w:hAnsi="Tahoma" w:cs="Tahoma"/>
          <w:lang w:val="pt-PT"/>
        </w:rPr>
        <w:t xml:space="preserve">elocidade no </w:t>
      </w:r>
      <w:r w:rsidR="00103EFE">
        <w:rPr>
          <w:rFonts w:ascii="Tahoma" w:hAnsi="Tahoma" w:cs="Tahoma"/>
          <w:lang w:val="pt-PT"/>
        </w:rPr>
        <w:t>N</w:t>
      </w:r>
      <w:r>
        <w:rPr>
          <w:rFonts w:ascii="Tahoma" w:hAnsi="Tahoma" w:cs="Tahoma"/>
          <w:lang w:val="pt-PT"/>
        </w:rPr>
        <w:t xml:space="preserve">egócio”, </w:t>
      </w:r>
      <w:r w:rsidR="00103EFE">
        <w:rPr>
          <w:rFonts w:ascii="Tahoma" w:hAnsi="Tahoma" w:cs="Tahoma"/>
          <w:lang w:val="pt-PT"/>
        </w:rPr>
        <w:t xml:space="preserve">concluiu </w:t>
      </w:r>
      <w:r w:rsidR="004D3FF1">
        <w:rPr>
          <w:rFonts w:ascii="Tahoma" w:hAnsi="Tahoma" w:cs="Tahoma"/>
          <w:lang w:val="pt-PT"/>
        </w:rPr>
        <w:t>a r</w:t>
      </w:r>
      <w:r w:rsidR="008F210E">
        <w:rPr>
          <w:rFonts w:ascii="Tahoma" w:hAnsi="Tahoma" w:cs="Tahoma"/>
          <w:lang w:val="pt-PT"/>
        </w:rPr>
        <w:t xml:space="preserve">esponsável </w:t>
      </w:r>
      <w:proofErr w:type="gramStart"/>
      <w:r w:rsidR="008F210E">
        <w:rPr>
          <w:rFonts w:ascii="Tahoma" w:hAnsi="Tahoma" w:cs="Tahoma"/>
          <w:lang w:val="pt-PT"/>
        </w:rPr>
        <w:t>da PHC</w:t>
      </w:r>
      <w:proofErr w:type="gramEnd"/>
      <w:r w:rsidR="008F210E">
        <w:rPr>
          <w:rFonts w:ascii="Tahoma" w:hAnsi="Tahoma" w:cs="Tahoma"/>
          <w:lang w:val="pt-PT"/>
        </w:rPr>
        <w:t>. Para acompanhar</w:t>
      </w:r>
      <w:r w:rsidR="004D3FF1">
        <w:rPr>
          <w:rFonts w:ascii="Tahoma" w:hAnsi="Tahoma" w:cs="Tahoma"/>
          <w:lang w:val="pt-PT"/>
        </w:rPr>
        <w:t xml:space="preserve"> estas premissas, a PHC lançou um novo </w:t>
      </w:r>
      <w:proofErr w:type="gramStart"/>
      <w:r w:rsidR="004D3FF1">
        <w:rPr>
          <w:rFonts w:ascii="Tahoma" w:hAnsi="Tahoma" w:cs="Tahoma"/>
          <w:lang w:val="pt-PT"/>
        </w:rPr>
        <w:t>site</w:t>
      </w:r>
      <w:proofErr w:type="gramEnd"/>
      <w:r w:rsidR="004D3FF1">
        <w:rPr>
          <w:rFonts w:ascii="Tahoma" w:hAnsi="Tahoma" w:cs="Tahoma"/>
          <w:lang w:val="pt-PT"/>
        </w:rPr>
        <w:t xml:space="preserve">, </w:t>
      </w:r>
      <w:hyperlink r:id="rId9" w:history="1">
        <w:r w:rsidR="004D3FF1" w:rsidRPr="0022357F">
          <w:rPr>
            <w:rStyle w:val="Hyperlink"/>
            <w:rFonts w:ascii="Tahoma" w:hAnsi="Tahoma" w:cs="Tahoma"/>
            <w:lang w:val="pt-PT"/>
          </w:rPr>
          <w:t>www.businessatspeed.com</w:t>
        </w:r>
      </w:hyperlink>
      <w:r w:rsidR="004D3FF1">
        <w:rPr>
          <w:rFonts w:ascii="Tahoma" w:hAnsi="Tahoma" w:cs="Tahoma"/>
          <w:lang w:val="pt-PT"/>
        </w:rPr>
        <w:t xml:space="preserve">, em português e espanhol. </w:t>
      </w:r>
    </w:p>
    <w:p w:rsidR="00C43287" w:rsidRDefault="00C43287" w:rsidP="00C43287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</w:p>
    <w:p w:rsidR="00C43287" w:rsidRDefault="00C43287" w:rsidP="00C43287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Na nova imagem, a empresa decidiu </w:t>
      </w:r>
      <w:r w:rsidRPr="00C43287">
        <w:rPr>
          <w:rFonts w:ascii="Tahoma" w:hAnsi="Tahoma" w:cs="Tahoma"/>
          <w:lang w:val="pt-PT"/>
        </w:rPr>
        <w:t xml:space="preserve">manter o cavalo como o símbolo </w:t>
      </w:r>
      <w:r w:rsidR="00103EFE">
        <w:rPr>
          <w:rFonts w:ascii="Tahoma" w:hAnsi="Tahoma" w:cs="Tahoma"/>
          <w:lang w:val="pt-PT"/>
        </w:rPr>
        <w:t xml:space="preserve">maior da </w:t>
      </w:r>
      <w:r w:rsidRPr="00C43287">
        <w:rPr>
          <w:rFonts w:ascii="Tahoma" w:hAnsi="Tahoma" w:cs="Tahoma"/>
          <w:lang w:val="pt-PT"/>
        </w:rPr>
        <w:t>nova mensagem. Além da velocidade, o cavalo transmite muitos dos valores que a PHC representa, nomeadamente</w:t>
      </w:r>
      <w:r w:rsidR="004D3FF1">
        <w:rPr>
          <w:rFonts w:ascii="Tahoma" w:hAnsi="Tahoma" w:cs="Tahoma"/>
          <w:lang w:val="pt-PT"/>
        </w:rPr>
        <w:t xml:space="preserve"> a</w:t>
      </w:r>
      <w:r w:rsidRPr="00C43287">
        <w:rPr>
          <w:rFonts w:ascii="Tahoma" w:hAnsi="Tahoma" w:cs="Tahoma"/>
          <w:lang w:val="pt-PT"/>
        </w:rPr>
        <w:t xml:space="preserve"> lealdade, </w:t>
      </w:r>
      <w:r w:rsidR="004D3FF1">
        <w:rPr>
          <w:rFonts w:ascii="Tahoma" w:hAnsi="Tahoma" w:cs="Tahoma"/>
          <w:lang w:val="pt-PT"/>
        </w:rPr>
        <w:t xml:space="preserve">a </w:t>
      </w:r>
      <w:r w:rsidRPr="00C43287">
        <w:rPr>
          <w:rFonts w:ascii="Tahoma" w:hAnsi="Tahoma" w:cs="Tahoma"/>
          <w:lang w:val="pt-PT"/>
        </w:rPr>
        <w:t>fidelidade,</w:t>
      </w:r>
      <w:r w:rsidR="004D3FF1">
        <w:rPr>
          <w:rFonts w:ascii="Tahoma" w:hAnsi="Tahoma" w:cs="Tahoma"/>
          <w:lang w:val="pt-PT"/>
        </w:rPr>
        <w:t xml:space="preserve"> a força e a simpatia, entre outros</w:t>
      </w:r>
      <w:r w:rsidRPr="00C43287">
        <w:rPr>
          <w:rFonts w:ascii="Tahoma" w:hAnsi="Tahoma" w:cs="Tahoma"/>
          <w:lang w:val="pt-PT"/>
        </w:rPr>
        <w:t>.</w:t>
      </w:r>
      <w:r>
        <w:rPr>
          <w:rFonts w:ascii="Tahoma" w:hAnsi="Tahoma" w:cs="Tahoma"/>
          <w:lang w:val="pt-PT"/>
        </w:rPr>
        <w:t xml:space="preserve"> Também o logótipo </w:t>
      </w:r>
      <w:proofErr w:type="gramStart"/>
      <w:r>
        <w:rPr>
          <w:rFonts w:ascii="Tahoma" w:hAnsi="Tahoma" w:cs="Tahoma"/>
          <w:lang w:val="pt-PT"/>
        </w:rPr>
        <w:t>da PHC</w:t>
      </w:r>
      <w:proofErr w:type="gramEnd"/>
      <w:r>
        <w:rPr>
          <w:rFonts w:ascii="Tahoma" w:hAnsi="Tahoma" w:cs="Tahoma"/>
          <w:lang w:val="pt-PT"/>
        </w:rPr>
        <w:t xml:space="preserve"> </w:t>
      </w:r>
      <w:r w:rsidR="008F210E">
        <w:rPr>
          <w:rFonts w:ascii="Tahoma" w:hAnsi="Tahoma" w:cs="Tahoma"/>
          <w:lang w:val="pt-PT"/>
        </w:rPr>
        <w:t>está</w:t>
      </w:r>
      <w:r>
        <w:rPr>
          <w:rFonts w:ascii="Tahoma" w:hAnsi="Tahoma" w:cs="Tahoma"/>
          <w:lang w:val="pt-PT"/>
        </w:rPr>
        <w:t xml:space="preserve"> </w:t>
      </w:r>
      <w:r w:rsidR="008F210E">
        <w:rPr>
          <w:rFonts w:ascii="Tahoma" w:hAnsi="Tahoma" w:cs="Tahoma"/>
          <w:lang w:val="pt-PT"/>
        </w:rPr>
        <w:t>diferente, adaptado à nova mensagem</w:t>
      </w:r>
      <w:r>
        <w:rPr>
          <w:rFonts w:ascii="Tahoma" w:hAnsi="Tahoma" w:cs="Tahoma"/>
          <w:lang w:val="pt-PT"/>
        </w:rPr>
        <w:t xml:space="preserve">, com </w:t>
      </w:r>
      <w:r w:rsidR="008F210E">
        <w:rPr>
          <w:rFonts w:ascii="Tahoma" w:hAnsi="Tahoma" w:cs="Tahoma"/>
          <w:lang w:val="pt-PT"/>
        </w:rPr>
        <w:t>formas que destaca</w:t>
      </w:r>
      <w:r>
        <w:rPr>
          <w:rFonts w:ascii="Tahoma" w:hAnsi="Tahoma" w:cs="Tahoma"/>
          <w:lang w:val="pt-PT"/>
        </w:rPr>
        <w:t xml:space="preserve">m </w:t>
      </w:r>
      <w:r w:rsidRPr="00C43287">
        <w:rPr>
          <w:rFonts w:ascii="Tahoma" w:hAnsi="Tahoma" w:cs="Tahoma"/>
          <w:lang w:val="pt-PT"/>
        </w:rPr>
        <w:t>velocidade, crescimento e qualidade</w:t>
      </w:r>
      <w:r w:rsidR="008F210E">
        <w:rPr>
          <w:rFonts w:ascii="Tahoma" w:hAnsi="Tahoma" w:cs="Tahoma"/>
          <w:lang w:val="pt-PT"/>
        </w:rPr>
        <w:t>,</w:t>
      </w:r>
      <w:r w:rsidRPr="00C43287">
        <w:rPr>
          <w:rFonts w:ascii="Tahoma" w:hAnsi="Tahoma" w:cs="Tahoma"/>
          <w:lang w:val="pt-PT"/>
        </w:rPr>
        <w:t xml:space="preserve"> </w:t>
      </w:r>
      <w:r>
        <w:rPr>
          <w:rFonts w:ascii="Tahoma" w:hAnsi="Tahoma" w:cs="Tahoma"/>
          <w:lang w:val="pt-PT"/>
        </w:rPr>
        <w:t xml:space="preserve">numa </w:t>
      </w:r>
      <w:r w:rsidRPr="00C43287">
        <w:rPr>
          <w:rFonts w:ascii="Tahoma" w:hAnsi="Tahoma" w:cs="Tahoma"/>
          <w:lang w:val="pt-PT"/>
        </w:rPr>
        <w:t>forma mais actual e simples.</w:t>
      </w:r>
    </w:p>
    <w:p w:rsidR="00314744" w:rsidRDefault="004D3FF1" w:rsidP="004D3FF1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Hoje é também lançado o novo site institucional </w:t>
      </w:r>
      <w:proofErr w:type="gramStart"/>
      <w:r>
        <w:rPr>
          <w:rFonts w:ascii="Tahoma" w:hAnsi="Tahoma" w:cs="Tahoma"/>
          <w:lang w:val="pt-PT"/>
        </w:rPr>
        <w:t>da PHC</w:t>
      </w:r>
      <w:proofErr w:type="gramEnd"/>
      <w:r>
        <w:rPr>
          <w:rFonts w:ascii="Tahoma" w:hAnsi="Tahoma" w:cs="Tahoma"/>
          <w:lang w:val="pt-PT"/>
        </w:rPr>
        <w:t xml:space="preserve"> Software em Portugal, Angola e Moçambique, </w:t>
      </w:r>
      <w:hyperlink r:id="rId10" w:history="1">
        <w:r w:rsidRPr="0022357F">
          <w:rPr>
            <w:rStyle w:val="Hyperlink"/>
            <w:rFonts w:ascii="Tahoma" w:hAnsi="Tahoma" w:cs="Tahoma"/>
            <w:lang w:val="pt-PT"/>
          </w:rPr>
          <w:t>www.phc.pt</w:t>
        </w:r>
      </w:hyperlink>
      <w:r>
        <w:rPr>
          <w:rFonts w:ascii="Tahoma" w:hAnsi="Tahoma" w:cs="Tahoma"/>
          <w:lang w:val="pt-PT"/>
        </w:rPr>
        <w:t>.</w:t>
      </w:r>
    </w:p>
    <w:p w:rsidR="004D3FF1" w:rsidRPr="004D3FF1" w:rsidRDefault="004D3FF1" w:rsidP="004D3FF1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</w:p>
    <w:p w:rsidR="00314744" w:rsidRPr="00C43287" w:rsidRDefault="00314744" w:rsidP="00314744">
      <w:pPr>
        <w:jc w:val="center"/>
        <w:outlineLvl w:val="0"/>
        <w:rPr>
          <w:rFonts w:ascii="Tahoma" w:hAnsi="Tahoma" w:cs="Tahoma"/>
          <w:sz w:val="20"/>
          <w:szCs w:val="20"/>
          <w:lang w:val="pt-PT"/>
        </w:rPr>
      </w:pPr>
      <w:r w:rsidRPr="00C43287">
        <w:rPr>
          <w:rFonts w:ascii="Tahoma" w:hAnsi="Tahoma" w:cs="Tahoma"/>
          <w:sz w:val="20"/>
          <w:szCs w:val="20"/>
          <w:lang w:val="pt-PT"/>
        </w:rPr>
        <w:t>--fim--</w:t>
      </w:r>
    </w:p>
    <w:p w:rsidR="00314744" w:rsidRPr="00C43287" w:rsidRDefault="00314744" w:rsidP="00314744">
      <w:pPr>
        <w:outlineLvl w:val="0"/>
        <w:rPr>
          <w:rFonts w:ascii="Tahoma" w:hAnsi="Tahoma" w:cs="Tahoma"/>
          <w:b/>
          <w:sz w:val="20"/>
          <w:szCs w:val="20"/>
          <w:lang w:val="pt-PT"/>
        </w:rPr>
      </w:pPr>
    </w:p>
    <w:p w:rsidR="00314744" w:rsidRPr="00C43287" w:rsidRDefault="00314744" w:rsidP="00314744">
      <w:pPr>
        <w:outlineLvl w:val="0"/>
        <w:rPr>
          <w:rFonts w:ascii="Tahoma" w:hAnsi="Tahoma" w:cs="Tahoma"/>
          <w:b/>
          <w:sz w:val="20"/>
          <w:szCs w:val="20"/>
          <w:lang w:val="pt-PT"/>
        </w:rPr>
      </w:pPr>
      <w:r w:rsidRPr="00C43287">
        <w:rPr>
          <w:rFonts w:ascii="Tahoma" w:hAnsi="Tahoma" w:cs="Tahoma"/>
          <w:b/>
          <w:sz w:val="20"/>
          <w:szCs w:val="20"/>
          <w:lang w:val="pt-PT"/>
        </w:rPr>
        <w:t xml:space="preserve">Sobre </w:t>
      </w:r>
      <w:proofErr w:type="gramStart"/>
      <w:r w:rsidRPr="00C43287">
        <w:rPr>
          <w:rFonts w:ascii="Tahoma" w:hAnsi="Tahoma" w:cs="Tahoma"/>
          <w:b/>
          <w:sz w:val="20"/>
          <w:szCs w:val="20"/>
          <w:lang w:val="pt-PT"/>
        </w:rPr>
        <w:t>a PHC</w:t>
      </w:r>
      <w:proofErr w:type="gramEnd"/>
    </w:p>
    <w:p w:rsidR="00F6434C" w:rsidRPr="00C43287" w:rsidRDefault="00F6434C" w:rsidP="00F6434C">
      <w:pPr>
        <w:rPr>
          <w:rStyle w:val="glabel"/>
          <w:rFonts w:ascii="Tahoma" w:hAnsi="Tahoma" w:cs="Tahoma"/>
          <w:sz w:val="20"/>
          <w:szCs w:val="20"/>
          <w:lang w:val="pt-PT"/>
        </w:rPr>
      </w:pPr>
      <w:proofErr w:type="gramStart"/>
      <w:r w:rsidRPr="00C43287">
        <w:rPr>
          <w:rFonts w:ascii="Tahoma" w:hAnsi="Tahoma" w:cs="Tahoma"/>
          <w:sz w:val="20"/>
          <w:szCs w:val="20"/>
          <w:lang w:val="pt-PT"/>
        </w:rPr>
        <w:t>A PHC</w:t>
      </w:r>
      <w:proofErr w:type="gramEnd"/>
      <w:r w:rsidRPr="00C43287">
        <w:rPr>
          <w:rFonts w:ascii="Tahoma" w:hAnsi="Tahoma" w:cs="Tahoma"/>
          <w:sz w:val="20"/>
          <w:szCs w:val="20"/>
          <w:lang w:val="pt-PT"/>
        </w:rPr>
        <w:t xml:space="preserve"> Software, S.A. dedica-se em exclusivo ao desenvolvimento de software de gestão. </w:t>
      </w:r>
      <w:r w:rsidRPr="00C43287">
        <w:rPr>
          <w:rStyle w:val="glabel"/>
          <w:rFonts w:ascii="Tahoma" w:hAnsi="Tahoma" w:cs="Tahoma"/>
          <w:sz w:val="20"/>
          <w:szCs w:val="20"/>
          <w:lang w:val="pt-PT"/>
        </w:rPr>
        <w:t xml:space="preserve">A sua </w:t>
      </w:r>
      <w:r w:rsidRPr="00C43287">
        <w:rPr>
          <w:rStyle w:val="glabel"/>
          <w:rFonts w:ascii="Tahoma" w:hAnsi="Tahoma" w:cs="Tahoma"/>
          <w:b/>
          <w:bCs/>
          <w:sz w:val="20"/>
          <w:szCs w:val="20"/>
          <w:lang w:val="pt-PT"/>
        </w:rPr>
        <w:t>missão</w:t>
      </w:r>
      <w:r w:rsidRPr="00C43287">
        <w:rPr>
          <w:rStyle w:val="glabel"/>
          <w:rFonts w:ascii="Tahoma" w:hAnsi="Tahoma" w:cs="Tahoma"/>
          <w:sz w:val="20"/>
          <w:szCs w:val="20"/>
          <w:lang w:val="pt-PT"/>
        </w:rPr>
        <w:t xml:space="preserve"> é disponibilizar a melhor solução tecnológica de gestão para permitir aos seus clientes aumentar a sua rentabilidade.</w:t>
      </w:r>
    </w:p>
    <w:p w:rsidR="00F6434C" w:rsidRPr="00C43287" w:rsidRDefault="00F6434C" w:rsidP="00F6434C">
      <w:pPr>
        <w:rPr>
          <w:rFonts w:ascii="Tahoma" w:hAnsi="Tahoma" w:cs="Tahoma"/>
          <w:sz w:val="20"/>
          <w:szCs w:val="20"/>
          <w:lang w:val="pt-PT"/>
        </w:rPr>
      </w:pPr>
      <w:r w:rsidRPr="00C43287">
        <w:rPr>
          <w:rFonts w:ascii="Tahoma" w:hAnsi="Tahoma" w:cs="Tahoma"/>
          <w:sz w:val="20"/>
          <w:szCs w:val="20"/>
          <w:lang w:val="pt-PT"/>
        </w:rPr>
        <w:t xml:space="preserve">Criada em 1989, a empresa conta, actualmente, com cerca de 131 colaboradores, distribuídos pelas suas instalações de Sevilha, Lisboa, Porto e Maputo, e com mais de 357 Parceiros. O crescimento </w:t>
      </w:r>
      <w:proofErr w:type="gramStart"/>
      <w:r w:rsidRPr="00C43287">
        <w:rPr>
          <w:rFonts w:ascii="Tahoma" w:hAnsi="Tahoma" w:cs="Tahoma"/>
          <w:sz w:val="20"/>
          <w:szCs w:val="20"/>
          <w:lang w:val="pt-PT"/>
        </w:rPr>
        <w:t>da PHC</w:t>
      </w:r>
      <w:proofErr w:type="gramEnd"/>
      <w:r w:rsidRPr="00C43287">
        <w:rPr>
          <w:rFonts w:ascii="Tahoma" w:hAnsi="Tahoma" w:cs="Tahoma"/>
          <w:sz w:val="20"/>
          <w:szCs w:val="20"/>
          <w:lang w:val="pt-PT"/>
        </w:rPr>
        <w:t xml:space="preserve"> tem sido visível, sendo o seu software utilizado por cerca de 25.430 mil Clientes, num total de mais de 118 mil utilizadores.</w:t>
      </w:r>
    </w:p>
    <w:p w:rsidR="00F6434C" w:rsidRPr="00C43287" w:rsidRDefault="00F6434C" w:rsidP="00F6434C">
      <w:pPr>
        <w:rPr>
          <w:rStyle w:val="glabel"/>
          <w:rFonts w:ascii="Tahoma" w:hAnsi="Tahoma" w:cs="Tahoma"/>
          <w:sz w:val="20"/>
          <w:szCs w:val="20"/>
          <w:lang w:val="pt-PT"/>
        </w:rPr>
      </w:pPr>
      <w:r w:rsidRPr="00C43287">
        <w:rPr>
          <w:rStyle w:val="glabel"/>
          <w:rFonts w:ascii="Tahoma" w:hAnsi="Tahoma" w:cs="Tahoma"/>
          <w:sz w:val="20"/>
          <w:szCs w:val="20"/>
          <w:lang w:val="pt-PT"/>
        </w:rPr>
        <w:t xml:space="preserve">É a busca constante pela satisfação dos clientes, através da qualidade do </w:t>
      </w:r>
      <w:proofErr w:type="gramStart"/>
      <w:r w:rsidRPr="00C43287">
        <w:rPr>
          <w:rStyle w:val="glabel"/>
          <w:rFonts w:ascii="Tahoma" w:hAnsi="Tahoma" w:cs="Tahoma"/>
          <w:sz w:val="20"/>
          <w:szCs w:val="20"/>
          <w:lang w:val="pt-PT"/>
        </w:rPr>
        <w:t>software</w:t>
      </w:r>
      <w:proofErr w:type="gramEnd"/>
      <w:r w:rsidRPr="00C43287">
        <w:rPr>
          <w:rStyle w:val="glabel"/>
          <w:rFonts w:ascii="Tahoma" w:hAnsi="Tahoma" w:cs="Tahoma"/>
          <w:sz w:val="20"/>
          <w:szCs w:val="20"/>
          <w:lang w:val="pt-PT"/>
        </w:rPr>
        <w:t xml:space="preserve"> e da sua facilidade de utilização, que motiva a PHC para a permanente inovação, inserindo nas suas aplicações novas tecnologias e novas abordagens que permitem concretizar a sua missão.</w:t>
      </w:r>
    </w:p>
    <w:p w:rsidR="00314744" w:rsidRPr="00C43287" w:rsidRDefault="00314744" w:rsidP="00314744">
      <w:pPr>
        <w:rPr>
          <w:rFonts w:ascii="Tahoma" w:hAnsi="Tahoma" w:cs="Tahoma"/>
          <w:b/>
          <w:noProof/>
          <w:sz w:val="20"/>
          <w:szCs w:val="20"/>
          <w:lang w:val="pt-PT"/>
        </w:rPr>
      </w:pPr>
    </w:p>
    <w:p w:rsidR="00314744" w:rsidRPr="00C43287" w:rsidRDefault="00314744" w:rsidP="00314744">
      <w:pPr>
        <w:rPr>
          <w:rStyle w:val="Strong"/>
          <w:rFonts w:ascii="Tahoma" w:hAnsi="Tahoma" w:cs="Tahoma"/>
          <w:lang w:val="pt-PT"/>
        </w:rPr>
      </w:pPr>
      <w:r w:rsidRPr="00C43287">
        <w:rPr>
          <w:rFonts w:ascii="Tahoma" w:hAnsi="Tahoma" w:cs="Tahoma"/>
          <w:b/>
          <w:noProof/>
          <w:sz w:val="20"/>
          <w:szCs w:val="20"/>
          <w:lang w:val="pt-PT"/>
        </w:rPr>
        <w:t>Frederico Rocha</w:t>
      </w:r>
      <w:r w:rsidRPr="00C43287">
        <w:rPr>
          <w:rFonts w:ascii="Tahoma" w:hAnsi="Tahoma" w:cs="Tahoma"/>
          <w:noProof/>
          <w:sz w:val="20"/>
          <w:szCs w:val="20"/>
          <w:lang w:val="pt-PT"/>
        </w:rPr>
        <w:br/>
        <w:t>Communication Director</w:t>
      </w:r>
      <w:r w:rsidRPr="00C43287">
        <w:rPr>
          <w:rFonts w:ascii="Tahoma" w:hAnsi="Tahoma" w:cs="Tahoma"/>
          <w:noProof/>
          <w:sz w:val="20"/>
          <w:szCs w:val="20"/>
          <w:lang w:val="pt-PT"/>
        </w:rPr>
        <w:br/>
      </w:r>
      <w:r w:rsidRPr="00C43287">
        <w:rPr>
          <w:rStyle w:val="Strong"/>
          <w:rFonts w:ascii="Tahoma" w:hAnsi="Tahoma" w:cs="Tahoma"/>
          <w:noProof/>
          <w:sz w:val="20"/>
          <w:szCs w:val="20"/>
          <w:lang w:val="pt-PT"/>
        </w:rPr>
        <w:t>EDC – Comunicação,Marketing &amp; Eventos</w:t>
      </w:r>
    </w:p>
    <w:p w:rsidR="00314744" w:rsidRPr="00C43287" w:rsidRDefault="00314744" w:rsidP="00314744">
      <w:pPr>
        <w:rPr>
          <w:rFonts w:ascii="Tahoma" w:hAnsi="Tahoma" w:cs="Tahoma"/>
          <w:noProof/>
          <w:sz w:val="20"/>
          <w:szCs w:val="20"/>
          <w:lang w:val="pt-PT"/>
        </w:rPr>
      </w:pPr>
      <w:r w:rsidRPr="00C43287">
        <w:rPr>
          <w:rFonts w:ascii="Tahoma" w:hAnsi="Tahoma" w:cs="Tahoma"/>
          <w:noProof/>
          <w:sz w:val="20"/>
          <w:szCs w:val="20"/>
          <w:lang w:val="pt-PT"/>
        </w:rPr>
        <w:t>Telemóvel: (+351) 936 101 392</w:t>
      </w:r>
      <w:r w:rsidRPr="00C43287">
        <w:rPr>
          <w:rFonts w:ascii="Tahoma" w:hAnsi="Tahoma" w:cs="Tahoma"/>
          <w:noProof/>
          <w:sz w:val="20"/>
          <w:szCs w:val="20"/>
          <w:lang w:val="pt-PT"/>
        </w:rPr>
        <w:br/>
        <w:t>Tel. (+351) 210 138 335</w:t>
      </w:r>
      <w:r w:rsidRPr="00C43287">
        <w:rPr>
          <w:rFonts w:ascii="Tahoma" w:hAnsi="Tahoma" w:cs="Tahoma"/>
          <w:noProof/>
          <w:sz w:val="20"/>
          <w:szCs w:val="20"/>
          <w:lang w:val="pt-PT"/>
        </w:rPr>
        <w:br/>
        <w:t>Fax. (+351) 214 267 505</w:t>
      </w:r>
      <w:r w:rsidRPr="00C43287">
        <w:rPr>
          <w:rFonts w:ascii="Tahoma" w:hAnsi="Tahoma" w:cs="Tahoma"/>
          <w:noProof/>
          <w:sz w:val="20"/>
          <w:szCs w:val="20"/>
          <w:lang w:val="pt-PT"/>
        </w:rPr>
        <w:br/>
        <w:t>E-mail:  </w:t>
      </w:r>
      <w:hyperlink r:id="rId11" w:history="1">
        <w:r w:rsidRPr="00C43287">
          <w:rPr>
            <w:rStyle w:val="Hyperlink"/>
            <w:rFonts w:ascii="Tahoma" w:hAnsi="Tahoma" w:cs="Tahoma"/>
            <w:noProof/>
            <w:sz w:val="20"/>
            <w:szCs w:val="20"/>
            <w:lang w:val="pt-PT"/>
          </w:rPr>
          <w:t>frocha@edc.pt</w:t>
        </w:r>
      </w:hyperlink>
    </w:p>
    <w:p w:rsidR="00314744" w:rsidRPr="004D3FF1" w:rsidRDefault="00314744" w:rsidP="00314744">
      <w:pPr>
        <w:rPr>
          <w:rFonts w:ascii="Tahoma" w:hAnsi="Tahoma" w:cs="Tahoma"/>
          <w:noProof/>
          <w:sz w:val="20"/>
          <w:szCs w:val="20"/>
        </w:rPr>
      </w:pPr>
      <w:r w:rsidRPr="004D3FF1">
        <w:rPr>
          <w:rFonts w:ascii="Tahoma" w:hAnsi="Tahoma" w:cs="Tahoma"/>
          <w:noProof/>
          <w:sz w:val="20"/>
          <w:szCs w:val="20"/>
        </w:rPr>
        <w:t xml:space="preserve">Msn: </w:t>
      </w:r>
      <w:hyperlink r:id="rId12" w:history="1">
        <w:r w:rsidRPr="004D3FF1">
          <w:rPr>
            <w:rStyle w:val="Hyperlink"/>
            <w:rFonts w:ascii="Tahoma" w:hAnsi="Tahoma" w:cs="Tahoma"/>
            <w:noProof/>
            <w:sz w:val="20"/>
            <w:szCs w:val="20"/>
          </w:rPr>
          <w:t>frocha@edc.pt</w:t>
        </w:r>
      </w:hyperlink>
    </w:p>
    <w:p w:rsidR="00314744" w:rsidRPr="004D3FF1" w:rsidRDefault="000377C2" w:rsidP="00314744">
      <w:pPr>
        <w:rPr>
          <w:rFonts w:ascii="Tahoma" w:hAnsi="Tahoma" w:cs="Tahoma"/>
          <w:noProof/>
          <w:sz w:val="20"/>
          <w:szCs w:val="20"/>
        </w:rPr>
      </w:pPr>
      <w:hyperlink r:id="rId13" w:tooltip="http://www.edc.pt/" w:history="1">
        <w:r w:rsidR="00314744" w:rsidRPr="004D3FF1">
          <w:rPr>
            <w:rStyle w:val="Hyperlink"/>
            <w:rFonts w:ascii="Tahoma" w:hAnsi="Tahoma" w:cs="Tahoma"/>
            <w:noProof/>
            <w:sz w:val="20"/>
            <w:szCs w:val="20"/>
          </w:rPr>
          <w:t>www.edc.pt</w:t>
        </w:r>
      </w:hyperlink>
    </w:p>
    <w:p w:rsidR="00314744" w:rsidRPr="004D3FF1" w:rsidRDefault="00314744" w:rsidP="00314744">
      <w:pPr>
        <w:widowControl w:val="0"/>
        <w:autoSpaceDE w:val="0"/>
        <w:autoSpaceDN w:val="0"/>
        <w:adjustRightInd w:val="0"/>
        <w:rPr>
          <w:rFonts w:ascii="Tahoma" w:hAnsi="Tahoma" w:cs="Tahoma"/>
          <w:szCs w:val="26"/>
        </w:rPr>
      </w:pPr>
    </w:p>
    <w:p w:rsidR="00314744" w:rsidRPr="004D3FF1" w:rsidRDefault="00314744" w:rsidP="00314744">
      <w:pPr>
        <w:rPr>
          <w:rFonts w:ascii="Tahoma" w:hAnsi="Tahoma" w:cs="Tahoma"/>
          <w:sz w:val="20"/>
        </w:rPr>
      </w:pPr>
    </w:p>
    <w:sectPr w:rsidR="00314744" w:rsidRPr="004D3FF1" w:rsidSect="004D3FF1">
      <w:headerReference w:type="default" r:id="rId14"/>
      <w:pgSz w:w="11906" w:h="16838"/>
      <w:pgMar w:top="83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668" w:rsidRDefault="00FA3668">
      <w:r>
        <w:separator/>
      </w:r>
    </w:p>
  </w:endnote>
  <w:endnote w:type="continuationSeparator" w:id="0">
    <w:p w:rsidR="00FA3668" w:rsidRDefault="00FA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 Neue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668" w:rsidRDefault="00FA3668">
      <w:r>
        <w:separator/>
      </w:r>
    </w:p>
  </w:footnote>
  <w:footnote w:type="continuationSeparator" w:id="0">
    <w:p w:rsidR="00FA3668" w:rsidRDefault="00FA36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52A" w:rsidRPr="005232CB" w:rsidRDefault="00030423">
    <w:pPr>
      <w:pStyle w:val="Header"/>
      <w:rPr>
        <w:rFonts w:ascii="Tahoma" w:hAnsi="Tahoma"/>
        <w:sz w:val="28"/>
        <w:szCs w:val="28"/>
      </w:rPr>
    </w:pPr>
    <w:r>
      <w:rPr>
        <w:noProof/>
        <w:lang w:val="pt-PT" w:eastAsia="pt-PT"/>
      </w:rPr>
      <w:drawing>
        <wp:inline distT="0" distB="0" distL="0" distR="0" wp14:anchorId="766BA94E" wp14:editId="1B4B1C5C">
          <wp:extent cx="1880553" cy="466165"/>
          <wp:effectExtent l="0" t="0" r="5715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\\Dfsserver\dfsroot\Public\Marketing\Imagens\LogosDiversos\PHC Brilhante 2007\logotipoPHC brigh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80553" cy="4661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F4652A">
      <w:rPr>
        <w:noProof/>
      </w:rPr>
      <w:tab/>
    </w:r>
    <w:r w:rsidR="00F4652A">
      <w:rPr>
        <w:noProof/>
      </w:rPr>
      <w:tab/>
    </w:r>
    <w:r w:rsidR="00F4652A" w:rsidRPr="005232CB">
      <w:rPr>
        <w:rFonts w:ascii="Tahoma" w:hAnsi="Tahoma"/>
        <w:noProof/>
      </w:rPr>
      <w:t>Comunicado de imprensa</w:t>
    </w:r>
  </w:p>
  <w:p w:rsidR="00F4652A" w:rsidRPr="005232CB" w:rsidRDefault="00F4652A">
    <w:pPr>
      <w:pStyle w:val="Header"/>
      <w:rPr>
        <w:rFonts w:ascii="Tahoma" w:hAnsi="Tahoma"/>
        <w:sz w:val="28"/>
        <w:szCs w:val="28"/>
      </w:rPr>
    </w:pPr>
  </w:p>
  <w:p w:rsidR="00F4652A" w:rsidRDefault="00F4652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45020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8B94F30"/>
    <w:multiLevelType w:val="hybridMultilevel"/>
    <w:tmpl w:val="66D2E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276"/>
    <w:rsid w:val="00023102"/>
    <w:rsid w:val="00030423"/>
    <w:rsid w:val="000377C2"/>
    <w:rsid w:val="0004308C"/>
    <w:rsid w:val="00103EFE"/>
    <w:rsid w:val="00167C20"/>
    <w:rsid w:val="00181952"/>
    <w:rsid w:val="001B38F1"/>
    <w:rsid w:val="00227C91"/>
    <w:rsid w:val="00236391"/>
    <w:rsid w:val="00237253"/>
    <w:rsid w:val="00252337"/>
    <w:rsid w:val="00253CF3"/>
    <w:rsid w:val="002B3988"/>
    <w:rsid w:val="002D1F71"/>
    <w:rsid w:val="00314744"/>
    <w:rsid w:val="00366BB1"/>
    <w:rsid w:val="003C71EB"/>
    <w:rsid w:val="00401940"/>
    <w:rsid w:val="0041168C"/>
    <w:rsid w:val="00437FEC"/>
    <w:rsid w:val="0046077D"/>
    <w:rsid w:val="00475602"/>
    <w:rsid w:val="004D3FF1"/>
    <w:rsid w:val="00520FAB"/>
    <w:rsid w:val="00554173"/>
    <w:rsid w:val="005818E9"/>
    <w:rsid w:val="005E1B01"/>
    <w:rsid w:val="005F0276"/>
    <w:rsid w:val="006071A7"/>
    <w:rsid w:val="00680372"/>
    <w:rsid w:val="00765ECB"/>
    <w:rsid w:val="007C670E"/>
    <w:rsid w:val="007F2C70"/>
    <w:rsid w:val="0081795B"/>
    <w:rsid w:val="008261E3"/>
    <w:rsid w:val="008F210E"/>
    <w:rsid w:val="00917D87"/>
    <w:rsid w:val="009B3E54"/>
    <w:rsid w:val="009E636D"/>
    <w:rsid w:val="00B85E80"/>
    <w:rsid w:val="00BC240C"/>
    <w:rsid w:val="00C43287"/>
    <w:rsid w:val="00C93F1D"/>
    <w:rsid w:val="00D56E74"/>
    <w:rsid w:val="00E30FD5"/>
    <w:rsid w:val="00E735D0"/>
    <w:rsid w:val="00EE75B5"/>
    <w:rsid w:val="00F4652A"/>
    <w:rsid w:val="00F6434C"/>
    <w:rsid w:val="00F827B9"/>
    <w:rsid w:val="00FA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F0276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49592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592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592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semiHidden/>
    <w:rsid w:val="00495929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semiHidden/>
    <w:rsid w:val="0049592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semiHidden/>
    <w:rsid w:val="00495929"/>
    <w:rPr>
      <w:rFonts w:ascii="Cambria" w:eastAsia="Times New Roman" w:hAnsi="Cambria" w:cs="Times New Roman"/>
      <w:b/>
      <w:bCs/>
      <w:sz w:val="28"/>
      <w:szCs w:val="28"/>
    </w:rPr>
  </w:style>
  <w:style w:type="character" w:styleId="Hyperlink">
    <w:name w:val="Hyperlink"/>
    <w:rsid w:val="005F0276"/>
    <w:rPr>
      <w:color w:val="0000FF"/>
      <w:u w:val="single"/>
    </w:rPr>
  </w:style>
  <w:style w:type="character" w:customStyle="1" w:styleId="Frocha">
    <w:name w:val="Frocha"/>
    <w:semiHidden/>
    <w:rsid w:val="005F0276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5F027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5F0276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E12FD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uiPriority w:val="22"/>
    <w:qFormat/>
    <w:rsid w:val="004224CE"/>
    <w:rPr>
      <w:b/>
      <w:bCs/>
    </w:rPr>
  </w:style>
  <w:style w:type="character" w:styleId="CommentReference">
    <w:name w:val="annotation reference"/>
    <w:semiHidden/>
    <w:rsid w:val="005C3ED5"/>
    <w:rPr>
      <w:sz w:val="16"/>
      <w:szCs w:val="16"/>
    </w:rPr>
  </w:style>
  <w:style w:type="paragraph" w:styleId="CommentText">
    <w:name w:val="annotation text"/>
    <w:basedOn w:val="Normal"/>
    <w:semiHidden/>
    <w:rsid w:val="005C3E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3E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566F1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C027FD"/>
    <w:rPr>
      <w:rFonts w:cs="Lucida Sans Unicode"/>
      <w:color w:val="57585A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C027FD"/>
    <w:pPr>
      <w:widowControl w:val="0"/>
      <w:autoSpaceDE w:val="0"/>
      <w:autoSpaceDN w:val="0"/>
      <w:adjustRightInd w:val="0"/>
      <w:spacing w:line="241" w:lineRule="atLeast"/>
    </w:pPr>
    <w:rPr>
      <w:rFonts w:ascii="Lucida Sans Unicode" w:hAnsi="Lucida Sans Unicode"/>
    </w:rPr>
  </w:style>
  <w:style w:type="paragraph" w:customStyle="1" w:styleId="MediumGrid2-Accent11">
    <w:name w:val="Medium Grid 2 - Accent 11"/>
    <w:uiPriority w:val="1"/>
    <w:qFormat/>
    <w:rsid w:val="00483C1B"/>
    <w:rPr>
      <w:rFonts w:ascii="Cambria" w:eastAsia="Cambria" w:hAnsi="Cambria"/>
      <w:sz w:val="22"/>
      <w:szCs w:val="22"/>
      <w:lang w:eastAsia="en-US"/>
    </w:rPr>
  </w:style>
  <w:style w:type="character" w:customStyle="1" w:styleId="glabel">
    <w:name w:val="glabel"/>
    <w:basedOn w:val="DefaultParagraphFont"/>
    <w:rsid w:val="001E5597"/>
  </w:style>
  <w:style w:type="character" w:customStyle="1" w:styleId="apple-style-span">
    <w:name w:val="apple-style-span"/>
    <w:basedOn w:val="DefaultParagraphFont"/>
    <w:rsid w:val="00FD4080"/>
  </w:style>
  <w:style w:type="character" w:styleId="FollowedHyperlink">
    <w:name w:val="FollowedHyperlink"/>
    <w:rsid w:val="00917D87"/>
    <w:rPr>
      <w:color w:val="800080"/>
      <w:u w:val="single"/>
    </w:rPr>
  </w:style>
  <w:style w:type="paragraph" w:styleId="ListParagraph">
    <w:name w:val="List Paragraph"/>
    <w:basedOn w:val="Normal"/>
    <w:qFormat/>
    <w:rsid w:val="004D3F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F0276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49592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592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592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semiHidden/>
    <w:rsid w:val="00495929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semiHidden/>
    <w:rsid w:val="0049592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semiHidden/>
    <w:rsid w:val="00495929"/>
    <w:rPr>
      <w:rFonts w:ascii="Cambria" w:eastAsia="Times New Roman" w:hAnsi="Cambria" w:cs="Times New Roman"/>
      <w:b/>
      <w:bCs/>
      <w:sz w:val="28"/>
      <w:szCs w:val="28"/>
    </w:rPr>
  </w:style>
  <w:style w:type="character" w:styleId="Hyperlink">
    <w:name w:val="Hyperlink"/>
    <w:rsid w:val="005F0276"/>
    <w:rPr>
      <w:color w:val="0000FF"/>
      <w:u w:val="single"/>
    </w:rPr>
  </w:style>
  <w:style w:type="character" w:customStyle="1" w:styleId="Frocha">
    <w:name w:val="Frocha"/>
    <w:semiHidden/>
    <w:rsid w:val="005F0276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5F027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5F0276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E12FD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uiPriority w:val="22"/>
    <w:qFormat/>
    <w:rsid w:val="004224CE"/>
    <w:rPr>
      <w:b/>
      <w:bCs/>
    </w:rPr>
  </w:style>
  <w:style w:type="character" w:styleId="CommentReference">
    <w:name w:val="annotation reference"/>
    <w:semiHidden/>
    <w:rsid w:val="005C3ED5"/>
    <w:rPr>
      <w:sz w:val="16"/>
      <w:szCs w:val="16"/>
    </w:rPr>
  </w:style>
  <w:style w:type="paragraph" w:styleId="CommentText">
    <w:name w:val="annotation text"/>
    <w:basedOn w:val="Normal"/>
    <w:semiHidden/>
    <w:rsid w:val="005C3E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3E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566F1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C027FD"/>
    <w:rPr>
      <w:rFonts w:cs="Lucida Sans Unicode"/>
      <w:color w:val="57585A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C027FD"/>
    <w:pPr>
      <w:widowControl w:val="0"/>
      <w:autoSpaceDE w:val="0"/>
      <w:autoSpaceDN w:val="0"/>
      <w:adjustRightInd w:val="0"/>
      <w:spacing w:line="241" w:lineRule="atLeast"/>
    </w:pPr>
    <w:rPr>
      <w:rFonts w:ascii="Lucida Sans Unicode" w:hAnsi="Lucida Sans Unicode"/>
    </w:rPr>
  </w:style>
  <w:style w:type="paragraph" w:customStyle="1" w:styleId="MediumGrid2-Accent11">
    <w:name w:val="Medium Grid 2 - Accent 11"/>
    <w:uiPriority w:val="1"/>
    <w:qFormat/>
    <w:rsid w:val="00483C1B"/>
    <w:rPr>
      <w:rFonts w:ascii="Cambria" w:eastAsia="Cambria" w:hAnsi="Cambria"/>
      <w:sz w:val="22"/>
      <w:szCs w:val="22"/>
      <w:lang w:eastAsia="en-US"/>
    </w:rPr>
  </w:style>
  <w:style w:type="character" w:customStyle="1" w:styleId="glabel">
    <w:name w:val="glabel"/>
    <w:basedOn w:val="DefaultParagraphFont"/>
    <w:rsid w:val="001E5597"/>
  </w:style>
  <w:style w:type="character" w:customStyle="1" w:styleId="apple-style-span">
    <w:name w:val="apple-style-span"/>
    <w:basedOn w:val="DefaultParagraphFont"/>
    <w:rsid w:val="00FD4080"/>
  </w:style>
  <w:style w:type="character" w:styleId="FollowedHyperlink">
    <w:name w:val="FollowedHyperlink"/>
    <w:rsid w:val="00917D87"/>
    <w:rPr>
      <w:color w:val="800080"/>
      <w:u w:val="single"/>
    </w:rPr>
  </w:style>
  <w:style w:type="paragraph" w:styleId="ListParagraph">
    <w:name w:val="List Paragraph"/>
    <w:basedOn w:val="Normal"/>
    <w:qFormat/>
    <w:rsid w:val="004D3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c.pt" TargetMode="External"/><Relationship Id="rId13" Type="http://schemas.openxmlformats.org/officeDocument/2006/relationships/hyperlink" Target="http://www.edc.pt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frocha@edc.p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frocha@edc.p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hc.p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usinessatspeed.co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527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PHC e Saphety juntas na factura electrónica para reduzir custos empresariais</vt:lpstr>
    </vt:vector>
  </TitlesOfParts>
  <Company>.</Company>
  <LinksUpToDate>false</LinksUpToDate>
  <CharactersWithSpaces>3616</CharactersWithSpaces>
  <SharedDoc>false</SharedDoc>
  <HLinks>
    <vt:vector size="18" baseType="variant">
      <vt:variant>
        <vt:i4>7471214</vt:i4>
      </vt:variant>
      <vt:variant>
        <vt:i4>6</vt:i4>
      </vt:variant>
      <vt:variant>
        <vt:i4>0</vt:i4>
      </vt:variant>
      <vt:variant>
        <vt:i4>5</vt:i4>
      </vt:variant>
      <vt:variant>
        <vt:lpwstr>http://www.edc.pt/</vt:lpwstr>
      </vt:variant>
      <vt:variant>
        <vt:lpwstr/>
      </vt:variant>
      <vt:variant>
        <vt:i4>8192076</vt:i4>
      </vt:variant>
      <vt:variant>
        <vt:i4>3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  <vt:variant>
        <vt:i4>8192076</vt:i4>
      </vt:variant>
      <vt:variant>
        <vt:i4>0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PHC e Saphety juntas na factura electrónica para reduzir custos empresariais</dc:title>
  <dc:creator>.</dc:creator>
  <cp:lastModifiedBy>Sílvia Cardoso</cp:lastModifiedBy>
  <cp:revision>9</cp:revision>
  <cp:lastPrinted>2010-11-09T11:47:00Z</cp:lastPrinted>
  <dcterms:created xsi:type="dcterms:W3CDTF">2011-10-05T20:30:00Z</dcterms:created>
  <dcterms:modified xsi:type="dcterms:W3CDTF">2011-10-10T14:22:00Z</dcterms:modified>
</cp:coreProperties>
</file>